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8A" w:rsidRDefault="00E16B1C" w:rsidP="00E16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Plan</w:t>
      </w:r>
    </w:p>
    <w:p w:rsidR="00E16B1C" w:rsidRDefault="00E16B1C" w:rsidP="00E16B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Champions – part 2</w:t>
      </w:r>
    </w:p>
    <w:p w:rsidR="00BA7ED2" w:rsidRDefault="00BA7ED2" w:rsidP="00E16B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Grammar Focus: Present Perfect Tense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( with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already, yet, ever, never </w:t>
      </w:r>
      <w:r>
        <w:rPr>
          <w:rFonts w:ascii="Times New Roman" w:hAnsi="Times New Roman" w:cs="Times New Roman"/>
          <w:b/>
          <w:sz w:val="32"/>
          <w:szCs w:val="32"/>
        </w:rPr>
        <w:t xml:space="preserve">and </w:t>
      </w:r>
      <w:r>
        <w:rPr>
          <w:rFonts w:ascii="Times New Roman" w:hAnsi="Times New Roman" w:cs="Times New Roman"/>
          <w:b/>
          <w:i/>
          <w:sz w:val="32"/>
          <w:szCs w:val="32"/>
        </w:rPr>
        <w:t>Past Simple Tense)</w:t>
      </w:r>
    </w:p>
    <w:p w:rsidR="006F0A3B" w:rsidRDefault="006F0A3B" w:rsidP="006F0A3B">
      <w:pPr>
        <w:rPr>
          <w:rFonts w:ascii="Times New Roman" w:hAnsi="Times New Roman" w:cs="Times New Roman"/>
          <w:sz w:val="32"/>
          <w:szCs w:val="32"/>
        </w:rPr>
      </w:pPr>
    </w:p>
    <w:p w:rsidR="006F0A3B" w:rsidRDefault="006F0A3B" w:rsidP="006F0A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OBJECTIVES:</w:t>
      </w:r>
    </w:p>
    <w:p w:rsidR="006F0A3B" w:rsidRDefault="006F0A3B" w:rsidP="006F0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A3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6F0A3B">
        <w:rPr>
          <w:rFonts w:ascii="Times New Roman" w:hAnsi="Times New Roman" w:cs="Times New Roman"/>
          <w:sz w:val="24"/>
          <w:szCs w:val="24"/>
        </w:rPr>
        <w:t>practi</w:t>
      </w:r>
      <w:r w:rsidR="0066686B">
        <w:rPr>
          <w:rFonts w:ascii="Times New Roman" w:hAnsi="Times New Roman" w:cs="Times New Roman"/>
          <w:sz w:val="24"/>
          <w:szCs w:val="24"/>
        </w:rPr>
        <w:t>s</w:t>
      </w:r>
      <w:r w:rsidRPr="006F0A3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F0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use of </w:t>
      </w:r>
      <w:r>
        <w:rPr>
          <w:rFonts w:ascii="Times New Roman" w:hAnsi="Times New Roman" w:cs="Times New Roman"/>
          <w:i/>
          <w:sz w:val="24"/>
          <w:szCs w:val="24"/>
        </w:rPr>
        <w:t xml:space="preserve">already, ever, never, yet </w:t>
      </w:r>
      <w:r>
        <w:rPr>
          <w:rFonts w:ascii="Times New Roman" w:hAnsi="Times New Roman" w:cs="Times New Roman"/>
          <w:sz w:val="24"/>
          <w:szCs w:val="24"/>
        </w:rPr>
        <w:t>appropriately in Present Perfect sentences</w:t>
      </w:r>
    </w:p>
    <w:p w:rsidR="006F0A3B" w:rsidRDefault="006F0A3B" w:rsidP="006F0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</w:t>
      </w:r>
      <w:r w:rsidR="006668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use of the Present Perfect and the Past Simple tenses appropriately</w:t>
      </w:r>
    </w:p>
    <w:p w:rsidR="00E76733" w:rsidRDefault="00E76733" w:rsidP="00E767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6733" w:rsidRDefault="00035069" w:rsidP="000350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</w:t>
      </w:r>
    </w:p>
    <w:p w:rsidR="00035069" w:rsidRDefault="00035069" w:rsidP="0003506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Textbook, Workbook</w:t>
      </w:r>
    </w:p>
    <w:p w:rsidR="00B72129" w:rsidRDefault="00B72129" w:rsidP="000350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2129" w:rsidRDefault="00B72129" w:rsidP="00B72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129">
        <w:rPr>
          <w:rFonts w:ascii="Times New Roman" w:hAnsi="Times New Roman" w:cs="Times New Roman"/>
          <w:sz w:val="24"/>
          <w:szCs w:val="24"/>
        </w:rPr>
        <w:t>METHODS AND APPROACHES</w:t>
      </w:r>
    </w:p>
    <w:p w:rsidR="00363E00" w:rsidRDefault="00363E00" w:rsidP="00363E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Communicative approach,</w:t>
      </w:r>
      <w:r w:rsidR="00D2675A">
        <w:rPr>
          <w:rFonts w:ascii="Times New Roman" w:hAnsi="Times New Roman" w:cs="Times New Roman"/>
          <w:sz w:val="24"/>
          <w:szCs w:val="24"/>
        </w:rPr>
        <w:t xml:space="preserve"> Inductive approach,</w:t>
      </w:r>
      <w:r>
        <w:rPr>
          <w:rFonts w:ascii="Times New Roman" w:hAnsi="Times New Roman" w:cs="Times New Roman"/>
          <w:sz w:val="24"/>
          <w:szCs w:val="24"/>
        </w:rPr>
        <w:t xml:space="preserve"> Direct Method</w:t>
      </w:r>
    </w:p>
    <w:p w:rsidR="00EB7C34" w:rsidRDefault="00EB7C34" w:rsidP="00363E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7C34" w:rsidRPr="00363E00" w:rsidRDefault="00EB7C34" w:rsidP="00363E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0A3B" w:rsidRPr="00EB7C34" w:rsidRDefault="00EB7C34" w:rsidP="00EB7C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PROCEDURE</w:t>
      </w:r>
    </w:p>
    <w:p w:rsidR="006F0A3B" w:rsidRDefault="00715A2B" w:rsidP="006F0A3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645B4">
        <w:rPr>
          <w:rFonts w:ascii="Times New Roman" w:hAnsi="Times New Roman" w:cs="Times New Roman"/>
          <w:i/>
          <w:sz w:val="24"/>
          <w:szCs w:val="24"/>
        </w:rPr>
        <w:t>Warm Up</w:t>
      </w:r>
    </w:p>
    <w:p w:rsidR="00E645B4" w:rsidRDefault="00E645B4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checking the homework assigned the previous lesson the teacher corrects all the mistakes the students has made, drawing on the main grammar rules explained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</w:t>
      </w:r>
      <w:r w:rsidR="006668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previous lesson.</w:t>
      </w:r>
    </w:p>
    <w:p w:rsidR="00CA26B1" w:rsidRPr="00CA26B1" w:rsidRDefault="00CA26B1" w:rsidP="006F0A3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Practice</w:t>
      </w:r>
    </w:p>
    <w:p w:rsidR="002A0378" w:rsidRDefault="002A0378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</w:t>
      </w:r>
      <w:r w:rsidR="007874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Pair Work</w:t>
      </w:r>
    </w:p>
    <w:p w:rsidR="002A0378" w:rsidRDefault="002A0378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read the sentence and discuss what it tells us about the sister`s present life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It tells us that at present they are not poor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any more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do not live in a poor area.)</w:t>
      </w:r>
      <w:r w:rsidR="00786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F7" w:rsidRDefault="007864F7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points out to the students the link between the past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made in this sentence.</w:t>
      </w:r>
    </w:p>
    <w:p w:rsidR="00D2675A" w:rsidRDefault="00D2675A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Ex.7 Individual Work</w:t>
      </w:r>
    </w:p>
    <w:p w:rsidR="00D2675A" w:rsidRDefault="00D2675A" w:rsidP="006F0A3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complete </w:t>
      </w:r>
      <w:r w:rsidR="00B25B18">
        <w:rPr>
          <w:rFonts w:ascii="Times New Roman" w:hAnsi="Times New Roman" w:cs="Times New Roman"/>
          <w:sz w:val="24"/>
          <w:szCs w:val="24"/>
        </w:rPr>
        <w:t xml:space="preserve">the rules with the correct tense. The teacher encourages them to think of an example sentences for each of the uses. </w:t>
      </w:r>
      <w:proofErr w:type="gramStart"/>
      <w:r w:rsidR="00B25B18">
        <w:rPr>
          <w:rFonts w:ascii="Times New Roman" w:hAnsi="Times New Roman" w:cs="Times New Roman"/>
          <w:i/>
          <w:sz w:val="24"/>
          <w:szCs w:val="24"/>
        </w:rPr>
        <w:t>( e.g</w:t>
      </w:r>
      <w:proofErr w:type="gramEnd"/>
      <w:r w:rsidR="00B25B18">
        <w:rPr>
          <w:rFonts w:ascii="Times New Roman" w:hAnsi="Times New Roman" w:cs="Times New Roman"/>
          <w:i/>
          <w:sz w:val="24"/>
          <w:szCs w:val="24"/>
        </w:rPr>
        <w:t>. a – He hasn`t phoned me.)</w:t>
      </w:r>
    </w:p>
    <w:p w:rsidR="0066686B" w:rsidRDefault="0066686B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 w:rsidRPr="0066686B">
        <w:rPr>
          <w:rFonts w:ascii="Times New Roman" w:hAnsi="Times New Roman" w:cs="Times New Roman"/>
          <w:sz w:val="24"/>
          <w:szCs w:val="24"/>
        </w:rPr>
        <w:lastRenderedPageBreak/>
        <w:t>Pair Work</w:t>
      </w:r>
    </w:p>
    <w:p w:rsidR="000A17C2" w:rsidRDefault="000A17C2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practice using these sentences by talking about Venus and Serena Williams, drawing on their knowledge from the article and what other information they know about the two sisters.</w:t>
      </w:r>
    </w:p>
    <w:p w:rsidR="009A2534" w:rsidRDefault="00CA26B1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Ex.8. </w:t>
      </w:r>
      <w:r w:rsidR="008923EA">
        <w:rPr>
          <w:rFonts w:ascii="Times New Roman" w:hAnsi="Times New Roman" w:cs="Times New Roman"/>
          <w:sz w:val="24"/>
          <w:szCs w:val="24"/>
        </w:rPr>
        <w:t>Pair Work</w:t>
      </w:r>
    </w:p>
    <w:p w:rsidR="008923EA" w:rsidRDefault="008923EA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read the situations and discuss the answers. The teacher asks the students to look at the second situation again and to say what situation would fit the question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Did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you visit Venice?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talking to a friend who has just come back from a holiday in Italy.)</w:t>
      </w:r>
    </w:p>
    <w:p w:rsidR="00394527" w:rsidRDefault="008923EA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Ex.9 Individual Work</w:t>
      </w:r>
    </w:p>
    <w:p w:rsidR="00394527" w:rsidRDefault="00394527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complete the sentences with the correct verb form. </w:t>
      </w:r>
    </w:p>
    <w:p w:rsidR="008923EA" w:rsidRDefault="00394527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checking the answers, students can work in pairs, reading the dialogue aloud with as much expression as possible.</w:t>
      </w:r>
      <w:r w:rsidR="00892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23F" w:rsidRDefault="00A9123F" w:rsidP="006F0A3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Close Up</w:t>
      </w:r>
    </w:p>
    <w:p w:rsidR="00482ECE" w:rsidRDefault="00482ECE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teacher points out again the main grammar rules for using </w:t>
      </w:r>
      <w:r>
        <w:rPr>
          <w:rFonts w:ascii="Times New Roman" w:hAnsi="Times New Roman" w:cs="Times New Roman"/>
          <w:i/>
          <w:sz w:val="24"/>
          <w:szCs w:val="24"/>
        </w:rPr>
        <w:t>already, yet, ever, never</w:t>
      </w:r>
      <w:r>
        <w:rPr>
          <w:rFonts w:ascii="Times New Roman" w:hAnsi="Times New Roman" w:cs="Times New Roman"/>
          <w:sz w:val="24"/>
          <w:szCs w:val="24"/>
        </w:rPr>
        <w:t xml:space="preserve"> and the main differences in meaning of the Present Perfect and the past Simple tenses</w:t>
      </w:r>
      <w:r w:rsidR="00A87059">
        <w:rPr>
          <w:rFonts w:ascii="Times New Roman" w:hAnsi="Times New Roman" w:cs="Times New Roman"/>
          <w:sz w:val="24"/>
          <w:szCs w:val="24"/>
        </w:rPr>
        <w:t xml:space="preserve"> and asks students weather they have any questions connected with the material taught. If there questions, the teacher answers in detail. If there aren`t any, the teacher assigns Homework – Workbook – ex. 5,6 and 7 , providing explanations on how they should be done.</w:t>
      </w:r>
      <w:bookmarkStart w:id="0" w:name="_GoBack"/>
      <w:bookmarkEnd w:id="0"/>
      <w:r w:rsidR="00A870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86B" w:rsidRPr="0066686B" w:rsidRDefault="00A87059" w:rsidP="006F0A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424" w:rsidRPr="007864F7" w:rsidRDefault="00787424" w:rsidP="006F0A3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87424" w:rsidRPr="007864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9B3"/>
    <w:multiLevelType w:val="hybridMultilevel"/>
    <w:tmpl w:val="4A528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D9D"/>
    <w:multiLevelType w:val="hybridMultilevel"/>
    <w:tmpl w:val="23EE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1717"/>
    <w:multiLevelType w:val="hybridMultilevel"/>
    <w:tmpl w:val="0E286C80"/>
    <w:lvl w:ilvl="0" w:tplc="0884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C"/>
    <w:rsid w:val="00035069"/>
    <w:rsid w:val="000A17C2"/>
    <w:rsid w:val="002A0378"/>
    <w:rsid w:val="002C385B"/>
    <w:rsid w:val="002D23B6"/>
    <w:rsid w:val="00363E00"/>
    <w:rsid w:val="00394527"/>
    <w:rsid w:val="00482ECE"/>
    <w:rsid w:val="0066686B"/>
    <w:rsid w:val="006F0A3B"/>
    <w:rsid w:val="00715A2B"/>
    <w:rsid w:val="007864F7"/>
    <w:rsid w:val="00787424"/>
    <w:rsid w:val="008923EA"/>
    <w:rsid w:val="009A2534"/>
    <w:rsid w:val="00A87059"/>
    <w:rsid w:val="00A9123F"/>
    <w:rsid w:val="00B25B18"/>
    <w:rsid w:val="00B72129"/>
    <w:rsid w:val="00BA7ED2"/>
    <w:rsid w:val="00CA26B1"/>
    <w:rsid w:val="00D2675A"/>
    <w:rsid w:val="00E16B1C"/>
    <w:rsid w:val="00E645B4"/>
    <w:rsid w:val="00E76733"/>
    <w:rsid w:val="00EB7C34"/>
    <w:rsid w:val="00E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68D7"/>
  <w15:chartTrackingRefBased/>
  <w15:docId w15:val="{148DDA2B-99E0-4CE8-81AD-6CB1D2BA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dcterms:created xsi:type="dcterms:W3CDTF">2020-02-22T07:30:00Z</dcterms:created>
  <dcterms:modified xsi:type="dcterms:W3CDTF">2020-02-22T08:11:00Z</dcterms:modified>
</cp:coreProperties>
</file>